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DFKai-SB" w:hAnsi="DFKai-SB" w:eastAsiaTheme="minorEastAsia"/>
          <w:sz w:val="26"/>
          <w:szCs w:val="26"/>
          <w:lang w:eastAsia="zh-CN"/>
        </w:rPr>
      </w:pPr>
    </w:p>
    <w:p>
      <w:pPr>
        <w:snapToGrid w:val="0"/>
        <w:jc w:val="center"/>
        <w:rPr>
          <w:rFonts w:hint="eastAsia" w:ascii="宋体" w:hAnsi="宋体" w:eastAsia="宋体" w:cs="宋体"/>
          <w:b/>
          <w:bCs w:val="0"/>
          <w:color w:val="000000" w:themeColor="text1"/>
          <w:spacing w:val="6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6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第八届「一带一路」高峰论坛</w:t>
      </w:r>
    </w:p>
    <w:p>
      <w:pPr>
        <w:snapToGrid w:val="0"/>
        <w:jc w:val="center"/>
        <w:rPr>
          <w:rFonts w:hint="eastAsia" w:ascii="宋体" w:hAnsi="宋体" w:eastAsia="宋体" w:cs="宋体"/>
          <w:b w:val="0"/>
          <w:bCs/>
          <w:color w:val="000000" w:themeColor="text1"/>
          <w:spacing w:val="6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6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2023年9月13至14日‧香港</w:t>
      </w:r>
    </w:p>
    <w:p>
      <w:pPr>
        <w:snapToGrid w:val="0"/>
        <w:jc w:val="center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ind w:firstLine="520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香港贸易发展局一直致力为香港企业开拓商机。现时全球经济面临多项挑战，香港贸发局将加倍努力，协助各地企业寻求新机遇，开拓新领域。「一带一路」倡议谱写出愿景高远的经济发展蓝图，不单为环球经贸合作注入新动力，更为香港、内地和海外企业带来新发展方向。第8届「一带一路」高峰论坛已定于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年9月13日至14日在香港会议展览中心举行。</w:t>
      </w:r>
      <w:r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u w:val="single"/>
          <w:lang w:eastAsia="zh-CN"/>
          <w14:textFill>
            <w14:solidFill>
              <w14:schemeClr w14:val="tx1"/>
            </w14:solidFill>
          </w14:textFill>
        </w:rPr>
        <w:t>香港贸易发展局诚邀重庆企业参与此项盛事。</w:t>
      </w:r>
    </w:p>
    <w:p>
      <w:pPr>
        <w:ind w:firstLine="540"/>
        <w:jc w:val="both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76" w:lineRule="auto"/>
        <w:ind w:firstLine="520" w:firstLineChars="200"/>
        <w:contextualSpacing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自2016年起，每年在香港举办的「一带一路」高峰论坛汇聚来自「一带一路」沿线及相关国家和地区的主要官员及商界翘楚，共同探讨「一带一路」带来的庞大商机，就促进区域合作交流意见，并探讨务实的商业合作机会。去年论坛以在线线下双轨模式同步进行，共邀得80多位重量级政商界领袖为演讲嘉宾，并吸引来自逾80个国家和地区、近20,000位实体及在线与会者参与。此外，大会于会期内安排了超过800场一对一项目对接会，成功连系环球企业。随着国际出行复常，今届论坛将以全实体形式回归，并配合在线元素，助与会者把握「一带一路」众多机遇。</w:t>
      </w:r>
    </w:p>
    <w:p>
      <w:pPr>
        <w:spacing w:line="276" w:lineRule="auto"/>
        <w:ind w:firstLine="720"/>
        <w:contextualSpacing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520" w:firstLineChars="200"/>
        <w:contextualSpacing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2023年是一个重要的里程碑，适逢「一带一路」倡议提出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周年，环球经济亦步入后疫情时代，力求持续增长。环球各经济体正把握新时代，力争新机遇，而多边经贸协作在此背景下更是全球焦点。「一带一路」倡议将与其他重大建设规划，如粤港澳大湾区建设及区域全面经济伙伴关系协议(RCEP)，继续产生巨大协同效应。「一带一路」高峰论坛将探讨这些倡议带来的新机遇，支持企业把握环球经济体重新连接及复苏的时机茁壮成长。</w:t>
      </w:r>
    </w:p>
    <w:p>
      <w:pPr>
        <w:spacing w:line="276" w:lineRule="auto"/>
        <w:ind w:firstLine="720"/>
        <w:contextualSpacing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520" w:firstLineChars="200"/>
        <w:contextualSpacing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今年的论坛内容丰富，包括于论坛第一天举办的「一带一路」倡议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周年庆祝酒会，欢迎海外及国内的嘉宾载誉聚集在香港。今届还特设</w:t>
      </w:r>
      <w:r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中东专场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RCEP科技展览专区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u w:val="single"/>
          <w:lang w:eastAsia="zh-CN"/>
          <w14:textFill>
            <w14:solidFill>
              <w14:schemeClr w14:val="tx1"/>
            </w14:solidFill>
          </w14:textFill>
        </w:rPr>
        <w:t>期待重庆企业参会、参展，共襄盛举</w:t>
      </w:r>
      <w:r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另外，亦可参与参观香港不同文化景点的附带活动，了解香港的最新发展并深化交流。</w:t>
      </w:r>
    </w:p>
    <w:p>
      <w:pPr>
        <w:spacing w:line="276" w:lineRule="auto"/>
        <w:ind w:firstLine="720"/>
        <w:contextualSpacing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20" w:firstLineChars="200"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香港贸易发展局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诚邀重庆企业参加论坛，共同探讨「一带一路」的最新发展及投资机遇，并与相关国家及地区的商界领导及投资者建立联系。</w:t>
      </w:r>
    </w:p>
    <w:p>
      <w:pPr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20"/>
        <w:jc w:val="both"/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香港贸易发展局每年邀请重庆一带一路经济技术合作中心/一带一路门户网</w:t>
      </w:r>
      <w:r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u w:val="single"/>
          <w:lang w:val="en-US" w:eastAsia="zh-CN"/>
          <w14:textFill>
            <w14:solidFill>
              <w14:schemeClr w14:val="tx1"/>
            </w14:solidFill>
          </w14:textFill>
        </w:rPr>
        <w:t>组织重庆代表团赴香港出席第八届</w:t>
      </w:r>
      <w:r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u w:val="single"/>
          <w:lang w:eastAsia="zh-CN"/>
          <w14:textFill>
            <w14:solidFill>
              <w14:schemeClr w14:val="tx1"/>
            </w14:solidFill>
          </w14:textFill>
        </w:rPr>
        <w:t>「一带一路」高峰论坛。</w:t>
      </w:r>
    </w:p>
    <w:p>
      <w:pPr>
        <w:ind w:firstLine="520"/>
        <w:jc w:val="both"/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u w:val="single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522" w:firstLineChars="200"/>
        <w:jc w:val="both"/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u w:val="single"/>
          <w:lang w:eastAsia="zh-CN"/>
          <w14:textFill>
            <w14:solidFill>
              <w14:schemeClr w14:val="tx1"/>
            </w14:solidFill>
          </w14:textFill>
        </w:rPr>
        <w:t>组团电话：</w:t>
      </w:r>
      <w:r>
        <w:rPr>
          <w:rFonts w:hint="eastAsia" w:ascii="宋体" w:hAnsi="宋体" w:eastAsia="宋体" w:cs="宋体"/>
          <w:b/>
          <w:bCs/>
          <w:color w:val="000000" w:themeColor="text1"/>
          <w:sz w:val="26"/>
          <w:szCs w:val="26"/>
          <w:u w:val="single"/>
          <w:lang w:val="en-US" w:eastAsia="zh-CN"/>
          <w14:textFill>
            <w14:solidFill>
              <w14:schemeClr w14:val="tx1"/>
            </w14:solidFill>
          </w14:textFill>
        </w:rPr>
        <w:t>13308315638、13901152863</w:t>
      </w:r>
    </w:p>
    <w:p>
      <w:pPr>
        <w:ind w:firstLine="720"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720"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720"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重庆一带一路经济技术合作中心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/一带一路门户网</w:t>
      </w:r>
    </w:p>
    <w:p>
      <w:pPr>
        <w:jc w:val="center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2023年07月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ind w:left="4252" w:hanging="4252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left="4252" w:hanging="4252"/>
        <w:rPr>
          <w:rFonts w:hint="eastAsia" w:ascii="宋体" w:hAnsi="宋体" w:eastAsia="宋体" w:cs="宋体"/>
          <w:sz w:val="26"/>
          <w:szCs w:val="26"/>
          <w:lang w:eastAsia="zh-CN"/>
        </w:rPr>
      </w:pPr>
    </w:p>
    <w:p>
      <w:pPr>
        <w:ind w:left="4252" w:hanging="4252"/>
        <w:rPr>
          <w:rFonts w:hint="eastAsia" w:ascii="宋体" w:hAnsi="宋体" w:eastAsia="宋体" w:cs="宋体"/>
          <w:sz w:val="26"/>
          <w:szCs w:val="26"/>
          <w:lang w:eastAsia="zh-CN"/>
        </w:rPr>
      </w:pPr>
    </w:p>
    <w:p>
      <w:pPr>
        <w:ind w:left="4252" w:hanging="4252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ind w:left="4252" w:hanging="4252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1.「一带一路高峰论坛」2023宣传册</w:t>
      </w:r>
    </w:p>
    <w:p>
      <w:pPr>
        <w:numPr>
          <w:ilvl w:val="0"/>
          <w:numId w:val="1"/>
        </w:numPr>
        <w:snapToGrid w:val="0"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  <w:t>「一带一路高峰论坛」2023 暂定议程</w:t>
      </w:r>
    </w:p>
    <w:p>
      <w:pPr>
        <w:numPr>
          <w:ilvl w:val="0"/>
          <w:numId w:val="0"/>
        </w:numPr>
        <w:snapToGrid w:val="0"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napToGrid w:val="0"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napToGrid w:val="0"/>
        <w:jc w:val="both"/>
        <w:rPr>
          <w:rFonts w:hint="eastAsia" w:ascii="宋体" w:hAnsi="宋体" w:eastAsia="宋体" w:cs="宋体"/>
          <w:color w:val="000000" w:themeColor="text1"/>
          <w:sz w:val="26"/>
          <w:szCs w:val="2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napToGrid w:val="0"/>
        <w:jc w:val="center"/>
        <w:rPr>
          <w:b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第八届「一带一路高峰论坛」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2023年9月13至14日 (星期三至四)</w:t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香港会议展览中心</w:t>
      </w:r>
      <w:r>
        <w:rPr>
          <w:rFonts w:hint="eastAsia" w:ascii="宋体" w:hAnsi="宋体" w:eastAsia="宋体" w:cs="宋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br w:type="textWrapping"/>
      </w:r>
    </w:p>
    <w:p>
      <w:pPr>
        <w:snapToGrid w:val="0"/>
        <w:jc w:val="center"/>
        <w:rPr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u w:val="single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eastAsia="宋体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>暂定议程</w:t>
      </w:r>
    </w:p>
    <w:tbl>
      <w:tblPr>
        <w:tblStyle w:val="7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36" w:type="dxa"/>
            <w:gridSpan w:val="2"/>
            <w:shd w:val="clear" w:color="auto" w:fill="D8D8D8" w:themeFill="background1" w:themeFillShade="D9"/>
          </w:tcPr>
          <w:p>
            <w:pPr>
              <w:rPr>
                <w:b/>
                <w:bCs/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星期三</w:t>
            </w: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55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08:45-10:15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8181" w:type="dxa"/>
          </w:tcPr>
          <w:p>
            <w:pPr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开幕环节</w:t>
            </w:r>
          </w:p>
          <w:p>
            <w:pPr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300" w:lineRule="exact"/>
              <w:rPr>
                <w:color w:val="000000" w:themeColor="text1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欢迎辞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林建岳博士</w:t>
            </w:r>
            <w:r>
              <w:rPr>
                <w:rFonts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大紫荆勋贤</w:t>
            </w:r>
            <w:r>
              <w:rPr>
                <w:rFonts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, GBS</w:t>
            </w:r>
            <w:r>
              <w:rPr>
                <w:rFonts w:eastAsia="宋体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香港贸易发展局主席</w:t>
            </w:r>
            <w:r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/>
                <w:color w:val="000000" w:themeColor="text1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开幕辞</w:t>
            </w:r>
          </w:p>
          <w:p>
            <w:pPr>
              <w:snapToGrid w:val="0"/>
              <w:spacing w:line="300" w:lineRule="exact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"https://www.ceo.gov.hk/tc/biography.html" \t "_blank" </w:instrText>
            </w:r>
            <w:r>
              <w:fldChar w:fldCharType="separate"/>
            </w:r>
            <w:r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李家超</w:t>
            </w:r>
            <w:r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先生</w:t>
            </w:r>
            <w:r>
              <w:rPr>
                <w:rFonts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大紫荆勋贤</w:t>
            </w:r>
            <w:r>
              <w:rPr>
                <w:rFonts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, SBS, PDSM, PMSM 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中华人民共和国香港特别行政区行政长官</w:t>
            </w:r>
            <w:r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5" w:type="dxa"/>
          </w:tcPr>
          <w:p>
            <w:pPr>
              <w:rPr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10:30-11:30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rPr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1" w:type="dxa"/>
          </w:tcPr>
          <w:p>
            <w:pPr>
              <w:ind w:right="-146"/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政策对话环节</w:t>
            </w:r>
            <w:r>
              <w:rPr>
                <w:rFonts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): </w:t>
            </w: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中东</w:t>
            </w:r>
          </w:p>
          <w:p>
            <w:pPr>
              <w:ind w:right="-146"/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552"/>
              </w:tabs>
              <w:ind w:right="-251"/>
              <w:rPr>
                <w:color w:val="000000" w:themeColor="text1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  <w:p>
            <w:pPr>
              <w:snapToGrid w:val="0"/>
              <w:spacing w:line="300" w:lineRule="exact"/>
              <w:rPr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许正宇先生</w:t>
            </w:r>
            <w:r>
              <w:rPr>
                <w:rFonts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, GBS, JP</w:t>
            </w:r>
          </w:p>
          <w:p>
            <w:pPr>
              <w:snapToGrid w:val="0"/>
              <w:spacing w:line="300" w:lineRule="exact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中华人民共和国香港特别行政区财经事务及库务局局长</w:t>
            </w:r>
          </w:p>
          <w:p>
            <w:pPr>
              <w:rPr>
                <w:lang w:eastAsia="zh-CN"/>
              </w:rPr>
            </w:pPr>
          </w:p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5" w:type="dxa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11:30-12:30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8181" w:type="dxa"/>
          </w:tcPr>
          <w:p>
            <w:pPr>
              <w:ind w:right="-146"/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政策对话环节</w:t>
            </w:r>
            <w:r>
              <w:rPr>
                <w:rFonts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): </w:t>
            </w: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东盟及其他地区</w:t>
            </w:r>
          </w:p>
          <w:p>
            <w:pPr>
              <w:tabs>
                <w:tab w:val="left" w:pos="2552"/>
              </w:tabs>
              <w:ind w:right="-251"/>
              <w:rPr>
                <w:color w:val="000000" w:themeColor="text1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u w:val="single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/>
                <w:color w:val="000000" w:themeColor="text1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  <w:p>
            <w:pPr>
              <w:snapToGrid w:val="0"/>
              <w:spacing w:line="300" w:lineRule="exact"/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丘应桦先生</w:t>
            </w:r>
            <w:r>
              <w:rPr>
                <w:rFonts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, JP</w:t>
            </w:r>
          </w:p>
          <w:p>
            <w:pPr>
              <w:snapToGrid w:val="0"/>
              <w:spacing w:line="300" w:lineRule="exact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中华人民共和国香港特别行政区商务及经济发展局局长</w:t>
            </w:r>
          </w:p>
          <w:p>
            <w:pPr>
              <w:pStyle w:val="14"/>
              <w:spacing w:line="300" w:lineRule="exact"/>
              <w:ind w:left="714"/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5" w:type="dxa"/>
          </w:tcPr>
          <w:p>
            <w:pPr>
              <w:rPr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12:30-12:45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(30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181" w:type="dxa"/>
          </w:tcPr>
          <w:p>
            <w:pPr>
              <w:tabs>
                <w:tab w:val="left" w:pos="2552"/>
              </w:tabs>
              <w:ind w:right="-251"/>
              <w:rPr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中场休息</w:t>
            </w:r>
          </w:p>
          <w:p>
            <w:pPr>
              <w:ind w:right="-146"/>
              <w:rPr>
                <w:b/>
                <w:bCs/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5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12:45-14:00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181" w:type="dxa"/>
          </w:tcPr>
          <w:p>
            <w:pPr>
              <w:ind w:right="-146"/>
              <w:rPr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专题午宴</w:t>
            </w:r>
          </w:p>
          <w:p>
            <w:pP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lang w:eastAsia="zh-CN"/>
              </w:rPr>
              <w:t>陈茂波先生</w:t>
            </w:r>
            <w:r>
              <w:rPr>
                <w:rFonts w:eastAsia="宋体"/>
                <w:b/>
                <w:bCs/>
                <w:color w:val="000000"/>
                <w:lang w:eastAsia="zh-CN"/>
              </w:rPr>
              <w:t>,</w:t>
            </w:r>
            <w:r>
              <w:rPr>
                <w:rFonts w:hint="eastAsia" w:eastAsia="宋体"/>
                <w:b/>
                <w:bCs/>
                <w:color w:val="000000"/>
                <w:lang w:eastAsia="zh-CN"/>
              </w:rPr>
              <w:t>大紫荆勋贤</w:t>
            </w:r>
            <w:r>
              <w:rPr>
                <w:rFonts w:eastAsia="宋体"/>
                <w:b/>
                <w:bCs/>
                <w:color w:val="000000"/>
                <w:lang w:eastAsia="zh-CN"/>
              </w:rPr>
              <w:t>, GBS, MH, JP</w:t>
            </w:r>
          </w:p>
          <w:p>
            <w:pPr>
              <w:rPr>
                <w:color w:val="0000FF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中华人民共和国香港特别行政区财政司司长</w:t>
            </w:r>
          </w:p>
          <w:p>
            <w:pPr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14:15-15:15</w:t>
            </w:r>
          </w:p>
          <w:p>
            <w:pPr>
              <w:rPr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ind w:right="-146"/>
              <w:rPr>
                <w:b/>
                <w:bCs/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1" w:type="dxa"/>
            <w:shd w:val="clear" w:color="auto" w:fill="auto"/>
          </w:tcPr>
          <w:p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主论坛</w:t>
            </w:r>
          </w:p>
          <w:p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color w:val="000000" w:themeColor="text1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hd w:val="pct10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  <w:p>
            <w:pPr>
              <w:rPr>
                <w:color w:val="00B050"/>
                <w:lang w:eastAsia="zh-CN"/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南丰集团董事长及新风天域集团董事长兼联合创始人梁锦松先生</w:t>
            </w:r>
          </w:p>
          <w:p>
            <w:pPr>
              <w:rPr>
                <w:color w:val="00B050"/>
                <w:lang w:eastAsia="zh-CN"/>
              </w:rPr>
            </w:pPr>
          </w:p>
          <w:p>
            <w:pPr>
              <w:tabs>
                <w:tab w:val="left" w:pos="2552"/>
              </w:tabs>
              <w:ind w:right="-251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03777728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55" w:type="dxa"/>
            <w:shd w:val="clear" w:color="auto" w:fill="auto"/>
          </w:tcPr>
          <w:p>
            <w:pPr>
              <w:rPr>
                <w:lang w:eastAsia="zh-TW"/>
              </w:rPr>
            </w:pPr>
            <w:r>
              <w:rPr>
                <w:rFonts w:hint="eastAsia" w:eastAsia="宋体"/>
              </w:rPr>
              <w:t>下午</w:t>
            </w:r>
          </w:p>
        </w:tc>
        <w:tc>
          <w:tcPr>
            <w:tcW w:w="8181" w:type="dxa"/>
            <w:shd w:val="clear" w:color="auto" w:fill="auto"/>
          </w:tcPr>
          <w:p>
            <w:pPr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专题分组论坛及</w:t>
            </w: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投资项目介绍环节</w:t>
            </w:r>
          </w:p>
          <w:p>
            <w:pPr>
              <w:rPr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55" w:type="dxa"/>
            <w:shd w:val="clear" w:color="auto" w:fill="auto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  <w:t>18:00-19:00</w:t>
            </w:r>
          </w:p>
          <w:p>
            <w:pPr>
              <w:rPr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rPr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81" w:type="dxa"/>
            <w:shd w:val="clear" w:color="auto" w:fill="FFFFFF" w:themeFill="background1"/>
          </w:tcPr>
          <w:p>
            <w:pPr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「一带一路」倡议十周年庆祝酒会</w:t>
            </w:r>
            <w:r>
              <w:rPr>
                <w:rFonts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736" w:type="dxa"/>
            <w:gridSpan w:val="2"/>
            <w:shd w:val="clear" w:color="auto" w:fill="DDD9C4" w:themeFill="background2" w:themeFillShade="E6"/>
          </w:tcPr>
          <w:p>
            <w:pPr>
              <w:rPr>
                <w:b/>
                <w:bCs/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5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</w:t>
            </w:r>
          </w:p>
        </w:tc>
        <w:tc>
          <w:tcPr>
            <w:tcW w:w="8181" w:type="dxa"/>
            <w:shd w:val="clear" w:color="auto" w:fill="FFFFFF" w:themeFill="background1"/>
          </w:tcPr>
          <w:p>
            <w:pP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一对一项目对接会</w:t>
            </w:r>
            <w: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right="-146"/>
              <w:rPr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主办单位将根据参与公司的投资意向及业务领域预先安排对接会，让参加者与潜在合作伙伴在论坛当天进行单对单面谈，磋商合作机会。</w:t>
            </w:r>
          </w:p>
          <w:p>
            <w:pPr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55" w:type="dxa"/>
            <w:shd w:val="clear" w:color="auto" w:fill="auto"/>
          </w:tcPr>
          <w:p>
            <w:pPr>
              <w:rPr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8181" w:type="dxa"/>
            <w:shd w:val="clear" w:color="auto" w:fill="FFFFFF" w:themeFill="background1"/>
          </w:tcPr>
          <w:p>
            <w:pPr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公开论坛</w:t>
            </w:r>
          </w:p>
          <w:p>
            <w:pPr>
              <w:ind w:right="-14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参展商将分享对各自行业的策略、见解及展示其独特服务优势，同时利用案例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t>推介「一带一路」倡议下相关的投资项目，以及其带来的商贸伙伴合作机会和投资机遇。</w:t>
            </w:r>
          </w:p>
          <w:p>
            <w:pPr>
              <w:ind w:right="-146"/>
              <w:rPr>
                <w:rFonts w:hint="eastAsia" w:eastAsia="宋体"/>
                <w:lang w:eastAsia="zh-CN"/>
              </w:rPr>
            </w:pPr>
          </w:p>
          <w:p>
            <w:pPr>
              <w:ind w:right="-146"/>
              <w:rPr>
                <w:rFonts w:hint="eastAsia" w:eastAsia="宋体"/>
                <w:lang w:eastAsia="zh-CN"/>
              </w:rPr>
            </w:pPr>
          </w:p>
          <w:p>
            <w:pPr>
              <w:ind w:right="-146"/>
              <w:rPr>
                <w:rFonts w:hint="eastAsia" w:eastAsia="宋体"/>
                <w:lang w:eastAsia="zh-CN"/>
              </w:rPr>
            </w:pPr>
          </w:p>
          <w:p>
            <w:pPr>
              <w:ind w:right="-146"/>
              <w:rPr>
                <w:rFonts w:hint="eastAsia" w:eastAsia="宋体"/>
                <w:lang w:eastAsia="zh-CN"/>
              </w:rPr>
            </w:pPr>
          </w:p>
          <w:p>
            <w:pPr>
              <w:ind w:right="-146"/>
              <w:rPr>
                <w:rFonts w:hint="eastAsia" w:eastAsia="宋体"/>
                <w:lang w:eastAsia="zh-CN"/>
              </w:rPr>
            </w:pPr>
          </w:p>
          <w:p>
            <w:pPr>
              <w:ind w:right="-146"/>
              <w:rPr>
                <w:rFonts w:hint="eastAsia" w:eastAsia="宋体"/>
                <w:lang w:eastAsia="zh-CN"/>
              </w:rPr>
            </w:pPr>
          </w:p>
          <w:p>
            <w:pPr>
              <w:ind w:right="-146"/>
              <w:rPr>
                <w:rFonts w:hint="eastAsia" w:eastAsia="宋体"/>
                <w:lang w:eastAsia="zh-CN"/>
              </w:rPr>
            </w:pPr>
          </w:p>
          <w:p>
            <w:pPr>
              <w:ind w:right="-146"/>
              <w:rPr>
                <w:rFonts w:hint="eastAsia" w:eastAsia="宋体"/>
                <w:lang w:eastAsia="zh-CN"/>
              </w:rPr>
            </w:pPr>
          </w:p>
          <w:p>
            <w:pPr>
              <w:ind w:right="-146"/>
              <w:rPr>
                <w:rFonts w:hint="eastAsia" w:eastAsia="宋体"/>
                <w:lang w:eastAsia="zh-CN"/>
              </w:rPr>
            </w:pPr>
          </w:p>
          <w:p>
            <w:pPr>
              <w:ind w:right="-146"/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736" w:type="dxa"/>
            <w:gridSpan w:val="2"/>
            <w:shd w:val="clear" w:color="auto" w:fill="D8D8D8" w:themeFill="background1" w:themeFillShade="D9"/>
          </w:tcPr>
          <w:p>
            <w:pPr>
              <w:rPr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星期四</w:t>
            </w:r>
            <w:r>
              <w:rPr>
                <w:rFonts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1555" w:type="dxa"/>
            <w:shd w:val="clear" w:color="auto" w:fill="auto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9:45-11:00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(1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分钟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181" w:type="dxa"/>
            <w:shd w:val="clear" w:color="auto" w:fill="auto"/>
          </w:tcPr>
          <w:p>
            <w:pPr>
              <w:rPr>
                <w:rFonts w:ascii="Arial" w:hAnsi="Arial" w:cs="Arial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PMingLiU" w:hAnsi="PMingLiU" w:eastAsia="宋体"/>
                <w:b/>
                <w:bCs/>
                <w:color w:val="000000"/>
                <w:lang w:eastAsia="zh-CN"/>
              </w:rPr>
              <w:t>中东专场</w:t>
            </w:r>
            <w:r>
              <w:rPr>
                <w:rFonts w:ascii="Arial" w:hAnsi="Arial" w:eastAsia="宋体" w:cs="Arial"/>
                <w:b/>
                <w:bCs/>
                <w:color w:val="000000"/>
                <w:lang w:val="en-US" w:eastAsia="zh-CN"/>
              </w:rPr>
              <w:t xml:space="preserve">: </w:t>
            </w:r>
            <w:r>
              <w:rPr>
                <w:rFonts w:hint="eastAsia" w:ascii="PMingLiU" w:hAnsi="PMingLiU" w:eastAsia="宋体"/>
                <w:b/>
                <w:bCs/>
                <w:color w:val="000000"/>
                <w:lang w:eastAsia="zh-CN"/>
              </w:rPr>
              <w:t>把握庞大市场新机遇</w:t>
            </w:r>
            <w:r>
              <w:rPr>
                <w:rFonts w:hint="eastAsia" w:ascii="PMingLiU" w:hAnsi="PMingLiU"/>
                <w:b/>
                <w:bCs/>
                <w:color w:val="000000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</w:p>
          <w:p>
            <w:pPr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hd w:val="pct10" w:color="auto" w:fill="FFFFFF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  <w:p>
            <w:pPr>
              <w:pStyle w:val="14"/>
              <w:numPr>
                <w:ilvl w:val="0"/>
                <w:numId w:val="2"/>
              </w:numPr>
              <w:jc w:val="both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恒隆地产有限公司董事长陈启宗先生</w:t>
            </w:r>
            <w:r>
              <w:rPr>
                <w:rFonts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大紫荆勋贤</w:t>
            </w:r>
          </w:p>
          <w:p>
            <w:pPr>
              <w:jc w:val="both"/>
              <w:rPr>
                <w:b/>
                <w:bCs/>
                <w:lang w:eastAsia="zh-CN"/>
              </w:rPr>
            </w:pPr>
          </w:p>
          <w:p>
            <w:pPr>
              <w:rPr>
                <w:color w:val="000000" w:themeColor="text1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演讲嘉宾</w:t>
            </w:r>
            <w:r>
              <w:rPr>
                <w:rFonts w:eastAsia="宋体"/>
                <w:color w:val="000000" w:themeColor="text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中东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恩伟资本执行董事长穆罕默德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‧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阿尔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‧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阿尔迪先生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(Mr Mohammed Alardhi, Executive Chairman, InvestCorp) (Bahrain)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香港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ind w:left="36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香港交易所集团行政总裁欧冠升先生</w:t>
            </w: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及更多</w:t>
            </w:r>
            <w:r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55" w:type="dxa"/>
            <w:shd w:val="clear" w:color="auto" w:fill="auto"/>
          </w:tcPr>
          <w:p>
            <w:pPr>
              <w:jc w:val="center"/>
              <w:rPr>
                <w:b/>
                <w:bCs/>
                <w:lang w:eastAsia="zh-TW"/>
              </w:rPr>
            </w:pPr>
            <w:r>
              <w:rPr>
                <w:rFonts w:hint="eastAsia" w:eastAsia="宋体"/>
              </w:rPr>
              <w:t>下午</w:t>
            </w:r>
          </w:p>
        </w:tc>
        <w:tc>
          <w:tcPr>
            <w:tcW w:w="8181" w:type="dxa"/>
            <w:shd w:val="clear" w:color="auto" w:fill="auto"/>
          </w:tcPr>
          <w:p>
            <w:pPr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专题分组论坛及</w:t>
            </w: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投资项目介绍环节</w:t>
            </w:r>
          </w:p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736" w:type="dxa"/>
            <w:gridSpan w:val="2"/>
            <w:tcBorders>
              <w:bottom w:val="single" w:color="auto" w:sz="4" w:space="0"/>
            </w:tcBorders>
            <w:shd w:val="clear" w:color="auto" w:fill="DDD9C4" w:themeFill="background2" w:themeFillShade="E6"/>
          </w:tcPr>
          <w:p>
            <w:pPr>
              <w:rPr>
                <w:b/>
                <w:bCs/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55" w:type="dxa"/>
            <w:tcBorders>
              <w:bottom w:val="single" w:color="auto" w:sz="4" w:space="0"/>
            </w:tcBorders>
          </w:tcPr>
          <w:p>
            <w:pPr>
              <w:rPr>
                <w:color w:val="000000" w:themeColor="text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</w:t>
            </w:r>
          </w:p>
        </w:tc>
        <w:tc>
          <w:tcPr>
            <w:tcW w:w="8181" w:type="dxa"/>
            <w:shd w:val="clear" w:color="auto" w:fill="auto"/>
          </w:tcPr>
          <w:p>
            <w:pPr>
              <w:rPr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一对一项目对接会及公开论坛</w:t>
            </w:r>
          </w:p>
        </w:tc>
      </w:tr>
    </w:tbl>
    <w:p>
      <w:pPr>
        <w:rPr>
          <w:rFonts w:ascii="DFKai-SB" w:hAnsi="DFKai-SB" w:eastAsiaTheme="minorEastAsia"/>
          <w:sz w:val="26"/>
          <w:szCs w:val="26"/>
          <w:lang w:eastAsia="zh-CN"/>
        </w:rPr>
      </w:pPr>
    </w:p>
    <w:p>
      <w:pPr>
        <w:rPr>
          <w:rFonts w:ascii="DFKai-SB" w:hAnsi="DFKai-SB" w:eastAsiaTheme="minorEastAsia"/>
          <w:sz w:val="26"/>
          <w:szCs w:val="26"/>
          <w:lang w:eastAsia="zh-CN"/>
        </w:rPr>
      </w:pPr>
    </w:p>
    <w:p>
      <w:pPr>
        <w:rPr>
          <w:rFonts w:ascii="DFKai-SB" w:hAnsi="DFKai-SB" w:eastAsiaTheme="minorEastAsia"/>
          <w:sz w:val="26"/>
          <w:szCs w:val="26"/>
          <w:lang w:eastAsia="zh-CN"/>
        </w:rPr>
      </w:pPr>
    </w:p>
    <w:p>
      <w:pPr>
        <w:rPr>
          <w:rFonts w:hint="default" w:ascii="DFKai-SB" w:hAnsi="DFKai-SB" w:eastAsiaTheme="minorEastAsia"/>
          <w:sz w:val="26"/>
          <w:szCs w:val="26"/>
          <w:lang w:val="en-US" w:eastAsia="zh-CN"/>
        </w:rPr>
      </w:pPr>
      <w:r>
        <w:rPr>
          <w:rFonts w:hint="eastAsia" w:ascii="DFKai-SB" w:hAnsi="DFKai-SB" w:eastAsiaTheme="minorEastAsia"/>
          <w:sz w:val="26"/>
          <w:szCs w:val="26"/>
          <w:lang w:eastAsia="zh-CN"/>
        </w:rPr>
        <w:t>注：</w:t>
      </w:r>
      <w:bookmarkStart w:id="1" w:name="_GoBack"/>
      <w:bookmarkEnd w:id="1"/>
      <w:r>
        <w:rPr>
          <w:rFonts w:hint="eastAsia" w:ascii="DFKai-SB" w:hAnsi="DFKai-SB" w:eastAsiaTheme="minorEastAsia"/>
          <w:sz w:val="26"/>
          <w:szCs w:val="26"/>
          <w:lang w:eastAsia="zh-CN"/>
        </w:rPr>
        <w:t>以上内容更新于</w:t>
      </w:r>
      <w:r>
        <w:rPr>
          <w:rFonts w:hint="eastAsia" w:ascii="DFKai-SB" w:hAnsi="DFKai-SB" w:eastAsiaTheme="minorEastAsia"/>
          <w:sz w:val="26"/>
          <w:szCs w:val="26"/>
          <w:lang w:val="en-US" w:eastAsia="zh-CN"/>
        </w:rPr>
        <w:t>2023年7月18日，内容将不断更新，以最新资料为准。</w:t>
      </w:r>
    </w:p>
    <w:p>
      <w:pPr>
        <w:rPr>
          <w:rFonts w:hint="eastAsia" w:ascii="DFKai-SB" w:hAnsi="DFKai-SB" w:eastAsiaTheme="minorEastAsia"/>
          <w:sz w:val="26"/>
          <w:szCs w:val="26"/>
          <w:lang w:eastAsia="zh-CN"/>
        </w:rPr>
      </w:pPr>
    </w:p>
    <w:p>
      <w:pPr>
        <w:rPr>
          <w:rFonts w:hint="eastAsia" w:ascii="DFKai-SB" w:hAnsi="DFKai-SB" w:eastAsiaTheme="minorEastAsia"/>
          <w:sz w:val="26"/>
          <w:szCs w:val="26"/>
          <w:lang w:eastAsia="zh-CN"/>
        </w:rPr>
      </w:pPr>
    </w:p>
    <w:p>
      <w:pPr>
        <w:rPr>
          <w:rFonts w:hint="eastAsia" w:ascii="DFKai-SB" w:hAnsi="DFKai-SB" w:eastAsiaTheme="minorEastAsia"/>
          <w:sz w:val="26"/>
          <w:szCs w:val="26"/>
          <w:lang w:eastAsia="zh-CN"/>
        </w:rPr>
      </w:pPr>
    </w:p>
    <w:p>
      <w:pPr>
        <w:rPr>
          <w:rFonts w:hint="eastAsia" w:ascii="DFKai-SB" w:hAnsi="DFKai-SB" w:eastAsiaTheme="minorEastAsia"/>
          <w:sz w:val="26"/>
          <w:szCs w:val="26"/>
          <w:lang w:eastAsia="zh-CN"/>
        </w:rPr>
      </w:pPr>
    </w:p>
    <w:p>
      <w:pPr>
        <w:rPr>
          <w:rFonts w:hint="eastAsia" w:ascii="DFKai-SB" w:hAnsi="DFKai-SB" w:eastAsiaTheme="minorEastAsia"/>
          <w:sz w:val="26"/>
          <w:szCs w:val="26"/>
          <w:lang w:eastAsia="zh-CN"/>
        </w:rPr>
      </w:pPr>
    </w:p>
    <w:p>
      <w:pPr>
        <w:rPr>
          <w:rFonts w:hint="eastAsia" w:ascii="DFKai-SB" w:hAnsi="DFKai-SB" w:eastAsiaTheme="minorEastAsia"/>
          <w:sz w:val="26"/>
          <w:szCs w:val="26"/>
          <w:lang w:eastAsia="zh-CN"/>
        </w:rPr>
      </w:pPr>
    </w:p>
    <w:p>
      <w:pPr>
        <w:rPr>
          <w:rFonts w:hint="eastAsia" w:ascii="DFKai-SB" w:hAnsi="DFKai-SB" w:eastAsiaTheme="minorEastAsia"/>
          <w:sz w:val="26"/>
          <w:szCs w:val="26"/>
          <w:lang w:eastAsia="zh-CN"/>
        </w:rPr>
      </w:pPr>
    </w:p>
    <w:sectPr>
      <w:headerReference r:id="rId5" w:type="default"/>
      <w:footerReference r:id="rId7" w:type="default"/>
      <w:headerReference r:id="rId6" w:type="even"/>
      <w:type w:val="continuous"/>
      <w:pgSz w:w="11907" w:h="16840"/>
      <w:pgMar w:top="1701" w:right="1588" w:bottom="1418" w:left="1588" w:header="709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20" w:lineRule="exact"/>
      <w:rPr>
        <w:sz w:val="16"/>
        <w:szCs w:val="16"/>
      </w:rPr>
    </w:pPr>
    <w:r>
      <w:rPr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-125095</wp:posOffset>
          </wp:positionV>
          <wp:extent cx="7477125" cy="1171575"/>
          <wp:effectExtent l="0" t="0" r="9525" b="9525"/>
          <wp:wrapTight wrapText="bothSides">
            <wp:wrapPolygon>
              <wp:start x="0" y="0"/>
              <wp:lineTo x="0" y="21424"/>
              <wp:lineTo x="21572" y="21424"/>
              <wp:lineTo x="2157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9"/>
                  <a:stretch>
                    <a:fillRect/>
                  </a:stretch>
                </pic:blipFill>
                <pic:spPr>
                  <a:xfrm>
                    <a:off x="0" y="0"/>
                    <a:ext cx="74771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60" w:lineRule="exact"/>
      <w:jc w:val="right"/>
      <w:rPr>
        <w:sz w:val="16"/>
        <w:szCs w:val="16"/>
        <w:shd w:val="pct10" w:color="auto" w:fill="FFFFFF"/>
      </w:rPr>
    </w:pPr>
    <w:r>
      <w:rPr>
        <w:sz w:val="16"/>
        <w:szCs w:val="16"/>
        <w:shd w:val="pct10" w:color="auto" w:fill="FFFFFF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-1104265</wp:posOffset>
          </wp:positionH>
          <wp:positionV relativeFrom="paragraph">
            <wp:posOffset>-449580</wp:posOffset>
          </wp:positionV>
          <wp:extent cx="7748905" cy="1552575"/>
          <wp:effectExtent l="0" t="0" r="444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890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60" w:lineRule="exact"/>
      <w:rPr>
        <w:sz w:val="16"/>
        <w:szCs w:val="16"/>
      </w:rPr>
    </w:pPr>
    <w:r>
      <w:rPr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7797165" cy="828675"/>
          <wp:effectExtent l="0" t="0" r="0" b="9525"/>
          <wp:wrapTight wrapText="bothSides">
            <wp:wrapPolygon>
              <wp:start x="0" y="0"/>
              <wp:lineTo x="0" y="21352"/>
              <wp:lineTo x="21531" y="21352"/>
              <wp:lineTo x="2153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716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32B2B"/>
    <w:multiLevelType w:val="multilevel"/>
    <w:tmpl w:val="39C32B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478B473A"/>
    <w:multiLevelType w:val="singleLevel"/>
    <w:tmpl w:val="478B473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evenAndOddHeaders w:val="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1MjFjMzAwOGRkNjdiNDExMjZiZjI3OWI4MTYzNGUifQ=="/>
  </w:docVars>
  <w:rsids>
    <w:rsidRoot w:val="0080248F"/>
    <w:rsid w:val="0000147B"/>
    <w:rsid w:val="00001CC0"/>
    <w:rsid w:val="000238AB"/>
    <w:rsid w:val="00035086"/>
    <w:rsid w:val="000356FC"/>
    <w:rsid w:val="0008477A"/>
    <w:rsid w:val="000B19C0"/>
    <w:rsid w:val="000D6B49"/>
    <w:rsid w:val="000E02B8"/>
    <w:rsid w:val="000E4671"/>
    <w:rsid w:val="000F1658"/>
    <w:rsid w:val="001047CF"/>
    <w:rsid w:val="0011268B"/>
    <w:rsid w:val="00114E6C"/>
    <w:rsid w:val="00141616"/>
    <w:rsid w:val="001441B7"/>
    <w:rsid w:val="0015096E"/>
    <w:rsid w:val="00187D32"/>
    <w:rsid w:val="001923F7"/>
    <w:rsid w:val="0019588C"/>
    <w:rsid w:val="00197E1C"/>
    <w:rsid w:val="001A4E7F"/>
    <w:rsid w:val="001E2971"/>
    <w:rsid w:val="001E7574"/>
    <w:rsid w:val="001F4EC8"/>
    <w:rsid w:val="001F7D8E"/>
    <w:rsid w:val="00205B9E"/>
    <w:rsid w:val="00206B42"/>
    <w:rsid w:val="00214C11"/>
    <w:rsid w:val="00227BCB"/>
    <w:rsid w:val="0024038E"/>
    <w:rsid w:val="00247FCD"/>
    <w:rsid w:val="00264D69"/>
    <w:rsid w:val="0028380E"/>
    <w:rsid w:val="00293FF3"/>
    <w:rsid w:val="002A1B35"/>
    <w:rsid w:val="002A3C02"/>
    <w:rsid w:val="002B5324"/>
    <w:rsid w:val="002C4C51"/>
    <w:rsid w:val="002C7D8A"/>
    <w:rsid w:val="002D3C28"/>
    <w:rsid w:val="002F05CC"/>
    <w:rsid w:val="002F4001"/>
    <w:rsid w:val="00306D18"/>
    <w:rsid w:val="00320997"/>
    <w:rsid w:val="003304A1"/>
    <w:rsid w:val="003332CA"/>
    <w:rsid w:val="00353564"/>
    <w:rsid w:val="00353C80"/>
    <w:rsid w:val="00382A36"/>
    <w:rsid w:val="00384F1A"/>
    <w:rsid w:val="003936FD"/>
    <w:rsid w:val="003968D5"/>
    <w:rsid w:val="003A3377"/>
    <w:rsid w:val="003D1C7A"/>
    <w:rsid w:val="003D329C"/>
    <w:rsid w:val="003D4C5E"/>
    <w:rsid w:val="003E63F1"/>
    <w:rsid w:val="003F141E"/>
    <w:rsid w:val="00415A8F"/>
    <w:rsid w:val="00430BE4"/>
    <w:rsid w:val="0043758A"/>
    <w:rsid w:val="004850CD"/>
    <w:rsid w:val="004875AB"/>
    <w:rsid w:val="004B2D62"/>
    <w:rsid w:val="004C7066"/>
    <w:rsid w:val="004E2646"/>
    <w:rsid w:val="004F052F"/>
    <w:rsid w:val="00500743"/>
    <w:rsid w:val="00507EAF"/>
    <w:rsid w:val="00513B7F"/>
    <w:rsid w:val="0051564E"/>
    <w:rsid w:val="00522222"/>
    <w:rsid w:val="005321D7"/>
    <w:rsid w:val="005336FA"/>
    <w:rsid w:val="00533DCB"/>
    <w:rsid w:val="0054152B"/>
    <w:rsid w:val="00545EC4"/>
    <w:rsid w:val="0055796E"/>
    <w:rsid w:val="00564ACE"/>
    <w:rsid w:val="00567DF8"/>
    <w:rsid w:val="005773CC"/>
    <w:rsid w:val="005B0545"/>
    <w:rsid w:val="005B079F"/>
    <w:rsid w:val="005B5835"/>
    <w:rsid w:val="005D196E"/>
    <w:rsid w:val="005E7413"/>
    <w:rsid w:val="005F08E2"/>
    <w:rsid w:val="00601CD6"/>
    <w:rsid w:val="006106E1"/>
    <w:rsid w:val="006308FF"/>
    <w:rsid w:val="00646ED3"/>
    <w:rsid w:val="006509FD"/>
    <w:rsid w:val="00651BFA"/>
    <w:rsid w:val="00653C7D"/>
    <w:rsid w:val="00680B0D"/>
    <w:rsid w:val="0068173A"/>
    <w:rsid w:val="00685D39"/>
    <w:rsid w:val="00687B89"/>
    <w:rsid w:val="00692B19"/>
    <w:rsid w:val="00694AC0"/>
    <w:rsid w:val="006B41AF"/>
    <w:rsid w:val="006C0C8D"/>
    <w:rsid w:val="0070137B"/>
    <w:rsid w:val="007057E3"/>
    <w:rsid w:val="00717EDA"/>
    <w:rsid w:val="007239A8"/>
    <w:rsid w:val="0073291D"/>
    <w:rsid w:val="007340D0"/>
    <w:rsid w:val="00750E89"/>
    <w:rsid w:val="00764A3E"/>
    <w:rsid w:val="00774686"/>
    <w:rsid w:val="00781294"/>
    <w:rsid w:val="007914CC"/>
    <w:rsid w:val="00796523"/>
    <w:rsid w:val="007B1480"/>
    <w:rsid w:val="007B668D"/>
    <w:rsid w:val="007E6D90"/>
    <w:rsid w:val="007E6DD4"/>
    <w:rsid w:val="0080248F"/>
    <w:rsid w:val="00813E40"/>
    <w:rsid w:val="0081632A"/>
    <w:rsid w:val="00825AE7"/>
    <w:rsid w:val="00856E21"/>
    <w:rsid w:val="00895A58"/>
    <w:rsid w:val="008A73C2"/>
    <w:rsid w:val="008B2C7E"/>
    <w:rsid w:val="008B398C"/>
    <w:rsid w:val="008C1E2D"/>
    <w:rsid w:val="008D2032"/>
    <w:rsid w:val="008D612F"/>
    <w:rsid w:val="008F4CF4"/>
    <w:rsid w:val="008F5A86"/>
    <w:rsid w:val="00913068"/>
    <w:rsid w:val="009408F7"/>
    <w:rsid w:val="00975986"/>
    <w:rsid w:val="009773F5"/>
    <w:rsid w:val="00985D3A"/>
    <w:rsid w:val="009928C1"/>
    <w:rsid w:val="009A0052"/>
    <w:rsid w:val="009A5FA2"/>
    <w:rsid w:val="009B032A"/>
    <w:rsid w:val="009B2A10"/>
    <w:rsid w:val="009B2AE5"/>
    <w:rsid w:val="009B73F9"/>
    <w:rsid w:val="009C1816"/>
    <w:rsid w:val="009C2E4C"/>
    <w:rsid w:val="009C338D"/>
    <w:rsid w:val="009D48C9"/>
    <w:rsid w:val="009D5C0C"/>
    <w:rsid w:val="009D6DD4"/>
    <w:rsid w:val="009E095C"/>
    <w:rsid w:val="009F0094"/>
    <w:rsid w:val="00A32B58"/>
    <w:rsid w:val="00A35FFC"/>
    <w:rsid w:val="00A57B49"/>
    <w:rsid w:val="00A9271D"/>
    <w:rsid w:val="00A937F6"/>
    <w:rsid w:val="00A93C80"/>
    <w:rsid w:val="00AC4BF9"/>
    <w:rsid w:val="00AC4C84"/>
    <w:rsid w:val="00AD2DB3"/>
    <w:rsid w:val="00AD4F8D"/>
    <w:rsid w:val="00AD50C3"/>
    <w:rsid w:val="00AD7B0C"/>
    <w:rsid w:val="00AE24CD"/>
    <w:rsid w:val="00AE4E1D"/>
    <w:rsid w:val="00AF2CD6"/>
    <w:rsid w:val="00B40B7F"/>
    <w:rsid w:val="00B42E8A"/>
    <w:rsid w:val="00B44237"/>
    <w:rsid w:val="00B61A24"/>
    <w:rsid w:val="00B759DA"/>
    <w:rsid w:val="00B87DCF"/>
    <w:rsid w:val="00BA0463"/>
    <w:rsid w:val="00BB12E4"/>
    <w:rsid w:val="00BB27EB"/>
    <w:rsid w:val="00BB7EC3"/>
    <w:rsid w:val="00BD0DAA"/>
    <w:rsid w:val="00BF43B0"/>
    <w:rsid w:val="00C01CCC"/>
    <w:rsid w:val="00C15813"/>
    <w:rsid w:val="00C27A26"/>
    <w:rsid w:val="00C34E91"/>
    <w:rsid w:val="00C3586E"/>
    <w:rsid w:val="00C61ED2"/>
    <w:rsid w:val="00C91014"/>
    <w:rsid w:val="00CA4309"/>
    <w:rsid w:val="00CA4DBB"/>
    <w:rsid w:val="00CE0E14"/>
    <w:rsid w:val="00CF3D1D"/>
    <w:rsid w:val="00D048C2"/>
    <w:rsid w:val="00D115F0"/>
    <w:rsid w:val="00D1389E"/>
    <w:rsid w:val="00D17A16"/>
    <w:rsid w:val="00D2404C"/>
    <w:rsid w:val="00D34723"/>
    <w:rsid w:val="00D35727"/>
    <w:rsid w:val="00D4620A"/>
    <w:rsid w:val="00D542B5"/>
    <w:rsid w:val="00D54BBE"/>
    <w:rsid w:val="00D57CDA"/>
    <w:rsid w:val="00D72BA5"/>
    <w:rsid w:val="00D74CA1"/>
    <w:rsid w:val="00D75481"/>
    <w:rsid w:val="00D809C0"/>
    <w:rsid w:val="00DA02FF"/>
    <w:rsid w:val="00DA71FB"/>
    <w:rsid w:val="00DB0FAC"/>
    <w:rsid w:val="00E06EA7"/>
    <w:rsid w:val="00E12958"/>
    <w:rsid w:val="00E42378"/>
    <w:rsid w:val="00E42975"/>
    <w:rsid w:val="00E526C6"/>
    <w:rsid w:val="00E54D88"/>
    <w:rsid w:val="00E57108"/>
    <w:rsid w:val="00E571A1"/>
    <w:rsid w:val="00E70541"/>
    <w:rsid w:val="00E7453D"/>
    <w:rsid w:val="00E861E4"/>
    <w:rsid w:val="00EA613B"/>
    <w:rsid w:val="00EB6147"/>
    <w:rsid w:val="00EE2280"/>
    <w:rsid w:val="00EE557B"/>
    <w:rsid w:val="00F03987"/>
    <w:rsid w:val="00F04442"/>
    <w:rsid w:val="00F0722B"/>
    <w:rsid w:val="00F31ED2"/>
    <w:rsid w:val="00F36FFB"/>
    <w:rsid w:val="00F478D5"/>
    <w:rsid w:val="00F53F7B"/>
    <w:rsid w:val="00F71DC6"/>
    <w:rsid w:val="00F738D7"/>
    <w:rsid w:val="00F85042"/>
    <w:rsid w:val="00F94F41"/>
    <w:rsid w:val="00FF18EE"/>
    <w:rsid w:val="05D84E57"/>
    <w:rsid w:val="0A570314"/>
    <w:rsid w:val="119D770D"/>
    <w:rsid w:val="49516BE0"/>
    <w:rsid w:val="53C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PMingLiU" w:cs="Times New Roman"/>
      <w:sz w:val="24"/>
      <w:szCs w:val="24"/>
      <w:lang w:val="en-GB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0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HTML Preformatted"/>
    <w:basedOn w:val="1"/>
    <w:link w:val="15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  <w:lang w:eastAsia="zh-CN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</w:style>
  <w:style w:type="character" w:customStyle="1" w:styleId="11">
    <w:name w:val="页脚 字符"/>
    <w:basedOn w:val="8"/>
    <w:link w:val="3"/>
    <w:uiPriority w:val="99"/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TW" w:bidi="ar-SA"/>
    </w:rPr>
  </w:style>
  <w:style w:type="paragraph" w:styleId="14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5">
    <w:name w:val="HTML 预设格式 字符"/>
    <w:basedOn w:val="8"/>
    <w:link w:val="5"/>
    <w:semiHidden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customStyle="1" w:styleId="16">
    <w:name w:val="y2iqfc"/>
    <w:basedOn w:val="8"/>
    <w:qFormat/>
    <w:uiPriority w:val="0"/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列表段落 字符"/>
    <w:link w:val="14"/>
    <w:qFormat/>
    <w:locked/>
    <w:uiPriority w:val="34"/>
    <w:rPr>
      <w:rFonts w:ascii="Times New Roman" w:hAnsi="Times New Roman" w:eastAsia="PMingLiU" w:cs="Times New Roman"/>
      <w:sz w:val="24"/>
      <w:szCs w:val="24"/>
      <w:lang w:eastAsia="en-US"/>
    </w:rPr>
  </w:style>
  <w:style w:type="paragraph" w:customStyle="1" w:styleId="19">
    <w:name w:val="內文1"/>
    <w:qFormat/>
    <w:uiPriority w:val="0"/>
    <w:pPr>
      <w:spacing w:after="0" w:line="240" w:lineRule="auto"/>
    </w:pPr>
    <w:rPr>
      <w:rFonts w:ascii="Arial" w:hAnsi="Arial" w:cs="Arial" w:eastAsiaTheme="minorEastAsia"/>
      <w:sz w:val="22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EDFD26C0C804AB3FA244A056B0538" ma:contentTypeVersion="10" ma:contentTypeDescription="Create a new document." ma:contentTypeScope="" ma:versionID="cd4638af0a8c2c5eb03e2d936fcdc04c">
  <xsd:schema xmlns:xsd="http://www.w3.org/2001/XMLSchema" xmlns:xs="http://www.w3.org/2001/XMLSchema" xmlns:p="http://schemas.microsoft.com/office/2006/metadata/properties" xmlns:ns3="b4f17c87-1ba5-4927-9c5b-469f1ad28cc2" targetNamespace="http://schemas.microsoft.com/office/2006/metadata/properties" ma:root="true" ma:fieldsID="653169a037c0450e5c0807e8380b814f" ns3:_="">
    <xsd:import namespace="b4f17c87-1ba5-4927-9c5b-469f1ad28c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17c87-1ba5-4927-9c5b-469f1ad2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798D44-60F6-4E83-9ED6-EE20DB9BBC96}">
  <ds:schemaRefs/>
</ds:datastoreItem>
</file>

<file path=customXml/itemProps2.xml><?xml version="1.0" encoding="utf-8"?>
<ds:datastoreItem xmlns:ds="http://schemas.openxmlformats.org/officeDocument/2006/customXml" ds:itemID="{ED5D5B66-655F-4A3F-AD39-A8408BF630D3}">
  <ds:schemaRefs/>
</ds:datastoreItem>
</file>

<file path=customXml/itemProps3.xml><?xml version="1.0" encoding="utf-8"?>
<ds:datastoreItem xmlns:ds="http://schemas.openxmlformats.org/officeDocument/2006/customXml" ds:itemID="{564AB4B2-6405-4190-8894-800480E32388}">
  <ds:schemaRefs/>
</ds:datastoreItem>
</file>

<file path=customXml/itemProps4.xml><?xml version="1.0" encoding="utf-8"?>
<ds:datastoreItem xmlns:ds="http://schemas.openxmlformats.org/officeDocument/2006/customXml" ds:itemID="{DD4E5B6C-7A55-4CAE-A72B-E222C0E053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Hong Kong Trade Development Council</Company>
  <Pages>4</Pages>
  <Words>1626</Words>
  <Characters>1872</Characters>
  <Lines>16</Lines>
  <Paragraphs>4</Paragraphs>
  <TotalTime>11</TotalTime>
  <ScaleCrop>false</ScaleCrop>
  <LinksUpToDate>false</LinksUpToDate>
  <CharactersWithSpaces>1940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2023-07-27T09:04:00Z</dcterms:created>
  <dc:creator>Wilson Ng, WC (Dir)</dc:creator>
  <cp:lastModifiedBy>杜小东</cp:lastModifiedBy>
  <cp:lastPrinted>2019-10-08T02:36:00Z</cp:lastPrinted>
  <dcterms:modified xsi:type="dcterms:W3CDTF">2023-08-06T01:32:49Z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0x010100B4CEDFD26C0C804AB3FA244A056B0538</vt:lpwstr>
  </property>
  <property fmtid="{D5CDD505-2E9C-101B-9397-08002B2CF9AE}" pid="3" name="KSOProductBuildVer">
    <vt:lpwstr>2052-11.1.0.14309</vt:lpwstr>
  </property>
  <property fmtid="{D5CDD505-2E9C-101B-9397-08002B2CF9AE}" pid="4" name="ICV">
    <vt:lpwstr>75253A51D7EE47168BE01510AA6D4472_12</vt:lpwstr>
  </property>
</Properties>
</file>